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0C" w:rsidRDefault="0078580C" w:rsidP="0078580C">
      <w:pPr>
        <w:jc w:val="center"/>
        <w:rPr>
          <w:rFonts w:ascii="宋体" w:hint="eastAsia"/>
          <w:b/>
          <w:bCs/>
          <w:color w:val="FF0000"/>
          <w:spacing w:val="-28"/>
          <w:w w:val="66"/>
          <w:sz w:val="80"/>
          <w:szCs w:val="80"/>
        </w:rPr>
      </w:pPr>
    </w:p>
    <w:p w:rsidR="0078580C" w:rsidRPr="008763E0" w:rsidRDefault="0078580C" w:rsidP="0078580C">
      <w:pPr>
        <w:jc w:val="center"/>
        <w:rPr>
          <w:rFonts w:ascii="华文中宋" w:eastAsia="华文中宋" w:hAnsi="华文中宋"/>
          <w:b/>
          <w:bCs/>
          <w:color w:val="FF0000"/>
          <w:spacing w:val="-28"/>
          <w:w w:val="66"/>
          <w:sz w:val="80"/>
          <w:szCs w:val="80"/>
        </w:rPr>
      </w:pPr>
      <w:r>
        <w:rPr>
          <w:rFonts w:ascii="华文中宋" w:eastAsia="华文中宋" w:hAnsi="华文中宋" w:hint="eastAsia"/>
          <w:b/>
          <w:bCs/>
          <w:color w:val="FF0000"/>
          <w:spacing w:val="-28"/>
          <w:w w:val="66"/>
          <w:sz w:val="80"/>
          <w:szCs w:val="80"/>
        </w:rPr>
        <w:t>中共北京工业职业技术学院委员会统战部</w:t>
      </w:r>
    </w:p>
    <w:p w:rsidR="0078580C" w:rsidRDefault="0078580C" w:rsidP="0078580C">
      <w:pPr>
        <w:spacing w:line="340" w:lineRule="exact"/>
        <w:jc w:val="center"/>
        <w:rPr>
          <w:rFonts w:ascii="仿宋_GB2312" w:eastAsia="仿宋_GB2312"/>
          <w:sz w:val="32"/>
        </w:rPr>
      </w:pPr>
    </w:p>
    <w:p w:rsidR="0078580C" w:rsidRPr="001D0468" w:rsidRDefault="0078580C" w:rsidP="0078580C">
      <w:pPr>
        <w:spacing w:line="340" w:lineRule="exact"/>
        <w:jc w:val="center"/>
        <w:rPr>
          <w:rFonts w:ascii="仿宋_GB2312" w:eastAsia="仿宋_GB2312"/>
          <w:sz w:val="28"/>
        </w:rPr>
      </w:pPr>
      <w:proofErr w:type="gramStart"/>
      <w:r>
        <w:rPr>
          <w:rFonts w:ascii="仿宋_GB2312" w:eastAsia="仿宋_GB2312" w:hint="eastAsia"/>
          <w:sz w:val="32"/>
        </w:rPr>
        <w:t>北工职院统</w:t>
      </w:r>
      <w:proofErr w:type="gramEnd"/>
      <w:r>
        <w:rPr>
          <w:rFonts w:ascii="仿宋_GB2312" w:eastAsia="仿宋_GB2312" w:hint="eastAsia"/>
          <w:sz w:val="32"/>
        </w:rPr>
        <w:t>字〔2016〕2号</w:t>
      </w:r>
    </w:p>
    <w:p w:rsidR="0078580C" w:rsidRDefault="0078580C" w:rsidP="0078580C">
      <w:pPr>
        <w:spacing w:line="500" w:lineRule="exact"/>
        <w:ind w:leftChars="612" w:left="1286" w:hanging="1"/>
        <w:rPr>
          <w:sz w:val="28"/>
        </w:rPr>
      </w:pPr>
      <w:r>
        <w:rPr>
          <w:noProof/>
          <w:color w:val="FF0000"/>
          <w:sz w:val="44"/>
          <w:szCs w:val="44"/>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162560</wp:posOffset>
                </wp:positionV>
                <wp:extent cx="2514600" cy="0"/>
                <wp:effectExtent l="17145" t="17145" r="20955" b="209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8pt" to="6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" strokecolor="red" strokeweight="2.25pt"/>
            </w:pict>
          </mc:Fallback>
        </mc:AlternateContent>
      </w:r>
      <w:r>
        <w:rPr>
          <w:noProof/>
          <w:color w:val="FF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162560</wp:posOffset>
                </wp:positionV>
                <wp:extent cx="2514600" cy="0"/>
                <wp:effectExtent l="17145" t="17145" r="20955" b="209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pt" to="19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" strokecolor="red" strokeweight="2.25pt"/>
            </w:pict>
          </mc:Fallback>
        </mc:AlternateContent>
      </w:r>
      <w:r>
        <w:rPr>
          <w:rFonts w:hint="eastAsia"/>
          <w:color w:val="FF0000"/>
          <w:sz w:val="52"/>
        </w:rPr>
        <w:t xml:space="preserve">           </w:t>
      </w:r>
      <w:r>
        <w:rPr>
          <w:rFonts w:hint="eastAsia"/>
          <w:color w:val="FF0000"/>
          <w:sz w:val="52"/>
        </w:rPr>
        <w:t>★</w:t>
      </w:r>
    </w:p>
    <w:p w:rsidR="0078580C" w:rsidRDefault="0078580C" w:rsidP="0078580C">
      <w:pPr>
        <w:jc w:val="center"/>
        <w:rPr>
          <w:color w:val="FF0000"/>
          <w:sz w:val="52"/>
        </w:rPr>
      </w:pPr>
    </w:p>
    <w:p w:rsidR="0078580C" w:rsidRPr="00EE64CE" w:rsidRDefault="0078580C" w:rsidP="0078580C">
      <w:pPr>
        <w:jc w:val="center"/>
        <w:rPr>
          <w:rFonts w:ascii="黑体" w:eastAsia="黑体" w:hAnsi="黑体"/>
          <w:sz w:val="36"/>
          <w:szCs w:val="36"/>
        </w:rPr>
      </w:pPr>
      <w:r w:rsidRPr="00EE64CE">
        <w:rPr>
          <w:rFonts w:ascii="黑体" w:eastAsia="黑体" w:hAnsi="黑体" w:hint="eastAsia"/>
          <w:sz w:val="36"/>
          <w:szCs w:val="36"/>
        </w:rPr>
        <w:t>关于开展党外人士推荐和登记工作的通知</w:t>
      </w:r>
    </w:p>
    <w:p w:rsidR="0078580C" w:rsidRPr="00EE64CE" w:rsidRDefault="0078580C" w:rsidP="0078580C">
      <w:pPr>
        <w:jc w:val="center"/>
        <w:rPr>
          <w:rFonts w:ascii="仿宋_GB2312" w:eastAsia="仿宋_GB2312"/>
          <w:sz w:val="32"/>
          <w:szCs w:val="32"/>
        </w:rPr>
      </w:pPr>
    </w:p>
    <w:p w:rsidR="0078580C" w:rsidRPr="00EE64CE" w:rsidRDefault="0078580C" w:rsidP="0078580C">
      <w:pPr>
        <w:rPr>
          <w:rFonts w:ascii="仿宋_GB2312" w:eastAsia="仿宋_GB2312"/>
          <w:sz w:val="32"/>
          <w:szCs w:val="32"/>
        </w:rPr>
      </w:pPr>
      <w:r w:rsidRPr="00EE64CE">
        <w:rPr>
          <w:rFonts w:ascii="仿宋_GB2312" w:eastAsia="仿宋_GB2312" w:hint="eastAsia"/>
          <w:sz w:val="32"/>
          <w:szCs w:val="32"/>
        </w:rPr>
        <w:t>各党总支、直属党支部：</w:t>
      </w:r>
    </w:p>
    <w:p w:rsidR="0078580C" w:rsidRPr="00EE64CE" w:rsidRDefault="0078580C" w:rsidP="0078580C">
      <w:pPr>
        <w:ind w:firstLineChars="200" w:firstLine="640"/>
        <w:rPr>
          <w:rFonts w:ascii="仿宋_GB2312" w:eastAsia="仿宋_GB2312"/>
          <w:sz w:val="32"/>
          <w:szCs w:val="32"/>
        </w:rPr>
      </w:pPr>
      <w:r w:rsidRPr="00EE64CE">
        <w:rPr>
          <w:rFonts w:ascii="仿宋_GB2312" w:eastAsia="仿宋_GB2312" w:hint="eastAsia"/>
          <w:sz w:val="32"/>
          <w:szCs w:val="32"/>
        </w:rPr>
        <w:t>为深入贯彻落实中央统战工作会议、第二次全国高校统战工作会议精神和《中国共产党统一战线工作条例（试行）》，以及中共北京工业职业技术学院委员会《关于加强新形势下党外代表人士队伍建设的实施意见》（</w:t>
      </w:r>
      <w:proofErr w:type="gramStart"/>
      <w:r w:rsidRPr="00EE64CE">
        <w:rPr>
          <w:rFonts w:ascii="仿宋_GB2312" w:eastAsia="仿宋_GB2312" w:hint="eastAsia"/>
          <w:sz w:val="32"/>
          <w:szCs w:val="32"/>
        </w:rPr>
        <w:t>北工职院党字〔2012〕</w:t>
      </w:r>
      <w:proofErr w:type="gramEnd"/>
      <w:r w:rsidRPr="00EE64CE">
        <w:rPr>
          <w:rFonts w:ascii="仿宋_GB2312" w:eastAsia="仿宋_GB2312" w:hint="eastAsia"/>
          <w:sz w:val="32"/>
          <w:szCs w:val="32"/>
        </w:rPr>
        <w:t>47号），进一步加强和规范我校党外人士工作，校党委决定组织开展党外人士推荐和登记工作，现将有关事宜通知如下：</w:t>
      </w:r>
    </w:p>
    <w:p w:rsidR="0078580C" w:rsidRPr="007E4ADE" w:rsidRDefault="0078580C" w:rsidP="0078580C">
      <w:pPr>
        <w:ind w:firstLineChars="200" w:firstLine="640"/>
        <w:rPr>
          <w:rFonts w:ascii="黑体" w:eastAsia="黑体" w:hAnsi="黑体"/>
          <w:sz w:val="32"/>
          <w:szCs w:val="32"/>
        </w:rPr>
      </w:pPr>
      <w:r w:rsidRPr="007E4ADE">
        <w:rPr>
          <w:rFonts w:ascii="黑体" w:eastAsia="黑体" w:hAnsi="黑体" w:hint="eastAsia"/>
          <w:sz w:val="32"/>
          <w:szCs w:val="32"/>
        </w:rPr>
        <w:t>一、目的和意义</w:t>
      </w:r>
    </w:p>
    <w:p w:rsidR="0078580C" w:rsidRPr="00EE64CE" w:rsidRDefault="0078580C" w:rsidP="0078580C">
      <w:pPr>
        <w:ind w:firstLineChars="200" w:firstLine="640"/>
        <w:rPr>
          <w:rFonts w:ascii="仿宋_GB2312" w:eastAsia="仿宋_GB2312"/>
          <w:sz w:val="32"/>
          <w:szCs w:val="32"/>
        </w:rPr>
      </w:pPr>
      <w:r w:rsidRPr="00EE64CE">
        <w:rPr>
          <w:rFonts w:ascii="仿宋_GB2312" w:eastAsia="仿宋_GB2312" w:hint="eastAsia"/>
          <w:sz w:val="32"/>
          <w:szCs w:val="32"/>
        </w:rPr>
        <w:t>党外人士是我国政治生活中的一支重要力量，它是指中国共产党以外的各民主党派、无党派人士中对社会做出积极贡献和有一定社会影响的人士，其主体是知识分子。做好党外人士的推荐和登记工作，有利于扩大中国共产党领导的多党合作和政治协商制度的影响，有利于党外人士的培养、选拔和使用，</w:t>
      </w:r>
      <w:r w:rsidRPr="00EE64CE">
        <w:rPr>
          <w:rFonts w:ascii="仿宋_GB2312" w:eastAsia="仿宋_GB2312" w:hint="eastAsia"/>
          <w:sz w:val="32"/>
          <w:szCs w:val="32"/>
        </w:rPr>
        <w:lastRenderedPageBreak/>
        <w:t>有利于增强党外人士的责任意识和参与意识，提高参政议政、民主监督和政治协商的积极性。</w:t>
      </w:r>
    </w:p>
    <w:p w:rsidR="0078580C" w:rsidRPr="007E4ADE" w:rsidRDefault="0078580C" w:rsidP="0078580C">
      <w:pPr>
        <w:ind w:firstLineChars="200" w:firstLine="640"/>
        <w:rPr>
          <w:rFonts w:ascii="黑体" w:eastAsia="黑体" w:hAnsi="黑体"/>
          <w:sz w:val="32"/>
          <w:szCs w:val="32"/>
        </w:rPr>
      </w:pPr>
      <w:r w:rsidRPr="007E4ADE">
        <w:rPr>
          <w:rFonts w:ascii="黑体" w:eastAsia="黑体" w:hAnsi="黑体" w:hint="eastAsia"/>
          <w:sz w:val="32"/>
          <w:szCs w:val="32"/>
        </w:rPr>
        <w:t>二、推荐</w:t>
      </w:r>
      <w:r>
        <w:rPr>
          <w:rFonts w:ascii="黑体" w:eastAsia="黑体" w:hAnsi="黑体" w:hint="eastAsia"/>
          <w:sz w:val="32"/>
          <w:szCs w:val="32"/>
        </w:rPr>
        <w:t>范围和</w:t>
      </w:r>
      <w:r w:rsidRPr="007E4ADE">
        <w:rPr>
          <w:rFonts w:ascii="黑体" w:eastAsia="黑体" w:hAnsi="黑体" w:hint="eastAsia"/>
          <w:sz w:val="32"/>
          <w:szCs w:val="32"/>
        </w:rPr>
        <w:t>标准</w:t>
      </w:r>
    </w:p>
    <w:p w:rsidR="0078580C" w:rsidRPr="007431F3" w:rsidRDefault="0078580C" w:rsidP="0078580C">
      <w:pPr>
        <w:ind w:firstLineChars="200" w:firstLine="640"/>
        <w:rPr>
          <w:rFonts w:ascii="仿宋_GB2312" w:eastAsia="仿宋_GB2312"/>
          <w:sz w:val="32"/>
          <w:szCs w:val="32"/>
        </w:rPr>
      </w:pPr>
      <w:r w:rsidRPr="007431F3">
        <w:rPr>
          <w:rFonts w:ascii="仿宋_GB2312" w:eastAsia="仿宋_GB2312" w:hint="eastAsia"/>
          <w:sz w:val="32"/>
          <w:szCs w:val="32"/>
        </w:rPr>
        <w:t>1.推荐范围</w:t>
      </w:r>
    </w:p>
    <w:p w:rsidR="0078580C" w:rsidRPr="00EE64CE" w:rsidRDefault="0078580C" w:rsidP="0078580C">
      <w:pPr>
        <w:autoSpaceDE w:val="0"/>
        <w:autoSpaceDN w:val="0"/>
        <w:adjustRightInd w:val="0"/>
        <w:ind w:firstLineChars="200" w:firstLine="640"/>
        <w:rPr>
          <w:rFonts w:ascii="仿宋_GB2312" w:eastAsia="仿宋_GB2312"/>
          <w:sz w:val="32"/>
          <w:szCs w:val="32"/>
        </w:rPr>
      </w:pPr>
      <w:r w:rsidRPr="00EE64CE">
        <w:rPr>
          <w:rFonts w:ascii="仿宋_GB2312" w:eastAsia="仿宋_GB2312" w:hint="eastAsia"/>
          <w:sz w:val="32"/>
          <w:szCs w:val="32"/>
        </w:rPr>
        <w:t>学校</w:t>
      </w:r>
      <w:r>
        <w:rPr>
          <w:rFonts w:ascii="仿宋_GB2312" w:eastAsia="仿宋_GB2312" w:hint="eastAsia"/>
          <w:sz w:val="32"/>
          <w:szCs w:val="32"/>
        </w:rPr>
        <w:t>教职工中的民主党派、无党派人士、少数民族代表人士</w:t>
      </w:r>
      <w:r w:rsidRPr="00EE64CE">
        <w:rPr>
          <w:rFonts w:ascii="仿宋_GB2312" w:eastAsia="仿宋_GB2312" w:hint="eastAsia"/>
          <w:sz w:val="32"/>
          <w:szCs w:val="32"/>
        </w:rPr>
        <w:t>等。</w:t>
      </w:r>
    </w:p>
    <w:p w:rsidR="0078580C" w:rsidRPr="00EE64CE" w:rsidRDefault="0078580C" w:rsidP="0078580C">
      <w:pPr>
        <w:autoSpaceDE w:val="0"/>
        <w:autoSpaceDN w:val="0"/>
        <w:adjustRightInd w:val="0"/>
        <w:ind w:firstLineChars="200" w:firstLine="640"/>
        <w:rPr>
          <w:rFonts w:ascii="仿宋_GB2312" w:eastAsia="仿宋_GB2312"/>
          <w:sz w:val="32"/>
          <w:szCs w:val="32"/>
        </w:rPr>
      </w:pPr>
      <w:r w:rsidRPr="00EE64CE">
        <w:rPr>
          <w:rFonts w:ascii="仿宋_GB2312" w:eastAsia="仿宋_GB2312" w:hint="eastAsia"/>
          <w:sz w:val="32"/>
          <w:szCs w:val="32"/>
        </w:rPr>
        <w:t>（1</w:t>
      </w:r>
      <w:r>
        <w:rPr>
          <w:rFonts w:ascii="仿宋_GB2312" w:eastAsia="仿宋_GB2312" w:hint="eastAsia"/>
          <w:sz w:val="32"/>
          <w:szCs w:val="32"/>
        </w:rPr>
        <w:t>）</w:t>
      </w:r>
      <w:r w:rsidRPr="00EE64CE">
        <w:rPr>
          <w:rFonts w:ascii="仿宋_GB2312" w:eastAsia="仿宋_GB2312" w:hint="eastAsia"/>
          <w:sz w:val="32"/>
          <w:szCs w:val="32"/>
        </w:rPr>
        <w:t>市、区人大代表、政协委员中的党外人士；</w:t>
      </w:r>
    </w:p>
    <w:p w:rsidR="0078580C" w:rsidRPr="00EE64CE" w:rsidRDefault="0078580C" w:rsidP="0078580C">
      <w:pPr>
        <w:autoSpaceDE w:val="0"/>
        <w:autoSpaceDN w:val="0"/>
        <w:adjustRightInd w:val="0"/>
        <w:ind w:firstLineChars="200" w:firstLine="640"/>
        <w:rPr>
          <w:rFonts w:ascii="仿宋_GB2312" w:eastAsia="仿宋_GB2312"/>
          <w:sz w:val="32"/>
          <w:szCs w:val="32"/>
        </w:rPr>
      </w:pPr>
      <w:r w:rsidRPr="00EE64CE">
        <w:rPr>
          <w:rFonts w:ascii="仿宋_GB2312" w:eastAsia="仿宋_GB2312" w:hint="eastAsia"/>
          <w:sz w:val="32"/>
          <w:szCs w:val="32"/>
        </w:rPr>
        <w:t>（2）在本专业领域具有一定造诣和特长并且具有副高级以上职称的无党派人士；</w:t>
      </w:r>
    </w:p>
    <w:p w:rsidR="0078580C" w:rsidRPr="00EE64CE" w:rsidRDefault="0078580C" w:rsidP="0078580C">
      <w:pPr>
        <w:autoSpaceDE w:val="0"/>
        <w:autoSpaceDN w:val="0"/>
        <w:adjustRightInd w:val="0"/>
        <w:ind w:firstLineChars="200" w:firstLine="640"/>
        <w:rPr>
          <w:rFonts w:ascii="仿宋_GB2312" w:eastAsia="仿宋_GB2312"/>
          <w:sz w:val="32"/>
          <w:szCs w:val="32"/>
        </w:rPr>
      </w:pPr>
      <w:r w:rsidRPr="00EE64CE">
        <w:rPr>
          <w:rFonts w:ascii="仿宋_GB2312" w:eastAsia="仿宋_GB2312" w:hint="eastAsia"/>
          <w:sz w:val="32"/>
          <w:szCs w:val="32"/>
        </w:rPr>
        <w:t>（3）中层及以上干部中的党外人士；</w:t>
      </w:r>
    </w:p>
    <w:p w:rsidR="0078580C" w:rsidRPr="00EE64CE" w:rsidRDefault="0078580C" w:rsidP="0078580C">
      <w:pPr>
        <w:autoSpaceDE w:val="0"/>
        <w:autoSpaceDN w:val="0"/>
        <w:adjustRightInd w:val="0"/>
        <w:ind w:firstLineChars="200" w:firstLine="640"/>
        <w:rPr>
          <w:rFonts w:ascii="仿宋_GB2312" w:eastAsia="仿宋_GB2312"/>
          <w:sz w:val="32"/>
          <w:szCs w:val="32"/>
        </w:rPr>
      </w:pPr>
      <w:r w:rsidRPr="00EE64CE">
        <w:rPr>
          <w:rFonts w:ascii="仿宋_GB2312" w:eastAsia="仿宋_GB2312" w:hint="eastAsia"/>
          <w:sz w:val="32"/>
          <w:szCs w:val="32"/>
        </w:rPr>
        <w:t>（4）民主党派各级组织领导班子成员；</w:t>
      </w:r>
    </w:p>
    <w:p w:rsidR="0078580C" w:rsidRPr="00EE64CE" w:rsidRDefault="0078580C" w:rsidP="0078580C">
      <w:pPr>
        <w:autoSpaceDE w:val="0"/>
        <w:autoSpaceDN w:val="0"/>
        <w:adjustRightInd w:val="0"/>
        <w:ind w:firstLineChars="200" w:firstLine="640"/>
        <w:rPr>
          <w:rFonts w:ascii="仿宋_GB2312" w:eastAsia="仿宋_GB2312"/>
          <w:sz w:val="32"/>
          <w:szCs w:val="32"/>
        </w:rPr>
      </w:pPr>
      <w:r w:rsidRPr="00EE64CE">
        <w:rPr>
          <w:rFonts w:ascii="仿宋_GB2312" w:eastAsia="仿宋_GB2312" w:hint="eastAsia"/>
          <w:sz w:val="32"/>
          <w:szCs w:val="32"/>
        </w:rPr>
        <w:t>（5）全国、市、区级有关社会团体、社会组织中担任一定职务并发挥较大作用的党外人士。</w:t>
      </w:r>
    </w:p>
    <w:p w:rsidR="0078580C" w:rsidRPr="007431F3" w:rsidRDefault="0078580C" w:rsidP="0078580C">
      <w:pPr>
        <w:ind w:firstLineChars="200" w:firstLine="640"/>
        <w:rPr>
          <w:rFonts w:ascii="仿宋_GB2312" w:eastAsia="仿宋_GB2312"/>
          <w:sz w:val="32"/>
          <w:szCs w:val="32"/>
        </w:rPr>
      </w:pPr>
      <w:r w:rsidRPr="007431F3">
        <w:rPr>
          <w:rFonts w:ascii="仿宋_GB2312" w:eastAsia="仿宋_GB2312" w:hint="eastAsia"/>
          <w:sz w:val="32"/>
          <w:szCs w:val="32"/>
        </w:rPr>
        <w:t>2.基本标准</w:t>
      </w:r>
    </w:p>
    <w:p w:rsidR="0078580C" w:rsidRPr="00EE64CE" w:rsidRDefault="0078580C" w:rsidP="0078580C">
      <w:pPr>
        <w:autoSpaceDE w:val="0"/>
        <w:autoSpaceDN w:val="0"/>
        <w:adjustRightInd w:val="0"/>
        <w:ind w:firstLineChars="200" w:firstLine="640"/>
        <w:jc w:val="left"/>
        <w:rPr>
          <w:rFonts w:ascii="仿宋_GB2312" w:eastAsia="仿宋_GB2312"/>
          <w:sz w:val="32"/>
          <w:szCs w:val="32"/>
        </w:rPr>
      </w:pPr>
      <w:r w:rsidRPr="00EE64CE">
        <w:rPr>
          <w:rFonts w:ascii="仿宋_GB2312" w:eastAsia="仿宋_GB2312" w:hint="eastAsia"/>
          <w:sz w:val="32"/>
          <w:szCs w:val="32"/>
        </w:rPr>
        <w:t>政治坚定：坚持中国共产党的领导，政治品质和道德品行好，思想上同心同德、目标上同心同向、行动上同心同行，坚定不移走中国特色社会主义道路。</w:t>
      </w:r>
    </w:p>
    <w:p w:rsidR="0078580C" w:rsidRPr="00EE64CE" w:rsidRDefault="0078580C" w:rsidP="0078580C">
      <w:pPr>
        <w:autoSpaceDE w:val="0"/>
        <w:autoSpaceDN w:val="0"/>
        <w:adjustRightInd w:val="0"/>
        <w:ind w:firstLineChars="200" w:firstLine="640"/>
        <w:jc w:val="left"/>
        <w:rPr>
          <w:rFonts w:ascii="仿宋_GB2312" w:eastAsia="仿宋_GB2312"/>
          <w:sz w:val="32"/>
          <w:szCs w:val="32"/>
        </w:rPr>
      </w:pPr>
      <w:r w:rsidRPr="00EE64CE">
        <w:rPr>
          <w:rFonts w:ascii="仿宋_GB2312" w:eastAsia="仿宋_GB2312" w:hint="eastAsia"/>
          <w:sz w:val="32"/>
          <w:szCs w:val="32"/>
        </w:rPr>
        <w:t>业绩突出：在教学、科研和管理工作中造诣较深、贡献较大，有一定的组织领导、参政议政和参与学校民主管理的能力，社会联系比较广泛，具有一定社会影响和代表性。一般应具有高级专业技术职务。</w:t>
      </w:r>
    </w:p>
    <w:p w:rsidR="0078580C" w:rsidRDefault="0078580C" w:rsidP="0078580C">
      <w:pPr>
        <w:ind w:firstLineChars="200" w:firstLine="640"/>
        <w:rPr>
          <w:rFonts w:ascii="仿宋_GB2312" w:eastAsia="仿宋_GB2312"/>
          <w:sz w:val="32"/>
          <w:szCs w:val="32"/>
        </w:rPr>
      </w:pPr>
      <w:r w:rsidRPr="00EE64CE">
        <w:rPr>
          <w:rFonts w:ascii="仿宋_GB2312" w:eastAsia="仿宋_GB2312" w:hint="eastAsia"/>
          <w:sz w:val="32"/>
          <w:szCs w:val="32"/>
        </w:rPr>
        <w:t>群众认可：在全校教职工和学生中有较高威信、影响力和</w:t>
      </w:r>
      <w:r w:rsidRPr="00EE64CE">
        <w:rPr>
          <w:rFonts w:ascii="仿宋_GB2312" w:eastAsia="仿宋_GB2312" w:hint="eastAsia"/>
          <w:sz w:val="32"/>
          <w:szCs w:val="32"/>
        </w:rPr>
        <w:lastRenderedPageBreak/>
        <w:t>良好的社会形象，能够发挥引领带动作用。</w:t>
      </w:r>
    </w:p>
    <w:p w:rsidR="0078580C" w:rsidRPr="007431F3" w:rsidRDefault="0078580C" w:rsidP="0078580C">
      <w:pPr>
        <w:ind w:firstLineChars="200" w:firstLine="640"/>
        <w:rPr>
          <w:rFonts w:ascii="黑体" w:eastAsia="黑体" w:hAnsi="黑体"/>
          <w:sz w:val="32"/>
          <w:szCs w:val="32"/>
        </w:rPr>
      </w:pPr>
      <w:r w:rsidRPr="007431F3">
        <w:rPr>
          <w:rFonts w:ascii="黑体" w:eastAsia="黑体" w:hAnsi="黑体" w:hint="eastAsia"/>
          <w:sz w:val="32"/>
          <w:szCs w:val="32"/>
        </w:rPr>
        <w:t>三、推荐程序</w:t>
      </w:r>
    </w:p>
    <w:p w:rsidR="0078580C" w:rsidRDefault="0078580C" w:rsidP="0078580C">
      <w:pPr>
        <w:ind w:firstLineChars="200" w:firstLine="640"/>
        <w:rPr>
          <w:rFonts w:ascii="仿宋_GB2312" w:eastAsia="仿宋_GB2312"/>
          <w:sz w:val="32"/>
          <w:szCs w:val="32"/>
        </w:rPr>
      </w:pPr>
      <w:r>
        <w:rPr>
          <w:rFonts w:ascii="仿宋_GB2312" w:eastAsia="仿宋_GB2312" w:hint="eastAsia"/>
          <w:sz w:val="32"/>
          <w:szCs w:val="32"/>
        </w:rPr>
        <w:t>1.调查摸底。开阔选人视野，深挖人才资源，全面调查了解本总支党外人士情况，建立党外人士档案，实行信息化管理。</w:t>
      </w:r>
    </w:p>
    <w:p w:rsidR="0078580C" w:rsidRDefault="0078580C" w:rsidP="0078580C">
      <w:pPr>
        <w:ind w:firstLineChars="200" w:firstLine="640"/>
        <w:rPr>
          <w:rFonts w:ascii="仿宋_GB2312" w:eastAsia="仿宋_GB2312"/>
          <w:sz w:val="32"/>
          <w:szCs w:val="32"/>
        </w:rPr>
      </w:pPr>
      <w:r>
        <w:rPr>
          <w:rFonts w:ascii="仿宋_GB2312" w:eastAsia="仿宋_GB2312" w:hint="eastAsia"/>
          <w:sz w:val="32"/>
          <w:szCs w:val="32"/>
        </w:rPr>
        <w:t>2.推荐上报。校党委研究确定党外代表人士名单，每个总支推荐1-3名副高级以上无党派人士、2-4名党外优秀中青年，并填写相关表格（见附件1、2、3）加盖党总支公章，并于4月</w:t>
      </w:r>
      <w:r w:rsidR="00F5237F">
        <w:rPr>
          <w:rFonts w:ascii="仿宋_GB2312" w:eastAsia="仿宋_GB2312" w:hint="eastAsia"/>
          <w:sz w:val="32"/>
          <w:szCs w:val="32"/>
        </w:rPr>
        <w:t>20</w:t>
      </w:r>
      <w:r>
        <w:rPr>
          <w:rFonts w:ascii="仿宋_GB2312" w:eastAsia="仿宋_GB2312" w:hint="eastAsia"/>
          <w:sz w:val="32"/>
          <w:szCs w:val="32"/>
        </w:rPr>
        <w:t>日</w:t>
      </w:r>
      <w:r w:rsidR="00F5237F">
        <w:rPr>
          <w:rFonts w:ascii="仿宋_GB2312" w:eastAsia="仿宋_GB2312" w:hint="eastAsia"/>
          <w:sz w:val="32"/>
          <w:szCs w:val="32"/>
        </w:rPr>
        <w:t>下班</w:t>
      </w:r>
      <w:r>
        <w:rPr>
          <w:rFonts w:ascii="仿宋_GB2312" w:eastAsia="仿宋_GB2312" w:hint="eastAsia"/>
          <w:sz w:val="32"/>
          <w:szCs w:val="32"/>
        </w:rPr>
        <w:t>之前将纸质版报送党委统战部，</w:t>
      </w:r>
      <w:hyperlink r:id="rId8" w:history="1">
        <w:r w:rsidRPr="00732968">
          <w:rPr>
            <w:rStyle w:val="a4"/>
            <w:rFonts w:ascii="仿宋_GB2312" w:eastAsia="仿宋_GB2312" w:hint="eastAsia"/>
            <w:sz w:val="32"/>
            <w:szCs w:val="32"/>
          </w:rPr>
          <w:t>电子版发送到zzb@bgy.org.cn</w:t>
        </w:r>
      </w:hyperlink>
      <w:r>
        <w:rPr>
          <w:rFonts w:ascii="仿宋_GB2312" w:eastAsia="仿宋_GB2312" w:hint="eastAsia"/>
          <w:sz w:val="32"/>
          <w:szCs w:val="32"/>
        </w:rPr>
        <w:t>。</w:t>
      </w:r>
    </w:p>
    <w:p w:rsidR="0078580C" w:rsidRDefault="0078580C" w:rsidP="0078580C">
      <w:pPr>
        <w:ind w:firstLineChars="200" w:firstLine="640"/>
        <w:rPr>
          <w:rFonts w:ascii="仿宋_GB2312" w:eastAsia="仿宋_GB2312"/>
          <w:sz w:val="32"/>
          <w:szCs w:val="32"/>
        </w:rPr>
      </w:pPr>
      <w:r>
        <w:rPr>
          <w:rFonts w:ascii="仿宋_GB2312" w:eastAsia="仿宋_GB2312" w:hint="eastAsia"/>
          <w:sz w:val="32"/>
          <w:szCs w:val="32"/>
        </w:rPr>
        <w:t>3.考察评价。党委统战部将会全面考察了解拟推荐人选的政治表现、思想状况、履行职责和廉洁自律等情况。</w:t>
      </w:r>
    </w:p>
    <w:p w:rsidR="0078580C" w:rsidRPr="007431F3" w:rsidRDefault="0078580C" w:rsidP="0078580C">
      <w:pPr>
        <w:ind w:firstLineChars="200" w:firstLine="640"/>
        <w:rPr>
          <w:rFonts w:ascii="仿宋_GB2312" w:eastAsia="仿宋_GB2312"/>
          <w:sz w:val="32"/>
          <w:szCs w:val="32"/>
        </w:rPr>
      </w:pPr>
      <w:r>
        <w:rPr>
          <w:rFonts w:ascii="仿宋_GB2312" w:eastAsia="仿宋_GB2312" w:hint="eastAsia"/>
          <w:sz w:val="32"/>
          <w:szCs w:val="32"/>
        </w:rPr>
        <w:t>4.研究确定。在全面考察评价的基础上，确定党外人士建议人选后，经校党委常委会最终研究确定。</w:t>
      </w:r>
    </w:p>
    <w:p w:rsidR="0078580C" w:rsidRDefault="0078580C" w:rsidP="0078580C">
      <w:pPr>
        <w:ind w:firstLineChars="200" w:firstLine="640"/>
        <w:rPr>
          <w:rFonts w:ascii="仿宋_GB2312" w:eastAsia="仿宋_GB2312"/>
          <w:sz w:val="32"/>
          <w:szCs w:val="32"/>
        </w:rPr>
      </w:pPr>
    </w:p>
    <w:p w:rsidR="0078580C" w:rsidRDefault="0078580C" w:rsidP="0078580C">
      <w:pPr>
        <w:ind w:firstLineChars="200" w:firstLine="640"/>
        <w:rPr>
          <w:rFonts w:ascii="仿宋_GB2312" w:eastAsia="仿宋_GB2312"/>
          <w:sz w:val="32"/>
          <w:szCs w:val="32"/>
        </w:rPr>
      </w:pPr>
      <w:r>
        <w:rPr>
          <w:rFonts w:ascii="仿宋_GB2312" w:eastAsia="仿宋_GB2312" w:hint="eastAsia"/>
          <w:sz w:val="32"/>
          <w:szCs w:val="32"/>
        </w:rPr>
        <w:t>附件1：无党派人士推荐表</w:t>
      </w:r>
    </w:p>
    <w:p w:rsidR="0078580C" w:rsidRDefault="0078580C" w:rsidP="0078580C">
      <w:pPr>
        <w:ind w:firstLineChars="200" w:firstLine="640"/>
        <w:rPr>
          <w:rFonts w:ascii="仿宋_GB2312" w:eastAsia="仿宋_GB2312"/>
          <w:sz w:val="32"/>
          <w:szCs w:val="32"/>
        </w:rPr>
      </w:pPr>
      <w:r>
        <w:rPr>
          <w:rFonts w:ascii="仿宋_GB2312" w:eastAsia="仿宋_GB2312" w:hint="eastAsia"/>
          <w:sz w:val="32"/>
          <w:szCs w:val="32"/>
        </w:rPr>
        <w:t>附件2：党外优秀中青年推荐表</w:t>
      </w:r>
    </w:p>
    <w:p w:rsidR="0078580C" w:rsidRDefault="0078580C" w:rsidP="0078580C">
      <w:pPr>
        <w:ind w:firstLineChars="200" w:firstLine="640"/>
        <w:rPr>
          <w:rFonts w:ascii="仿宋_GB2312" w:eastAsia="仿宋_GB2312"/>
          <w:sz w:val="32"/>
          <w:szCs w:val="32"/>
        </w:rPr>
      </w:pPr>
      <w:r>
        <w:rPr>
          <w:rFonts w:ascii="仿宋_GB2312" w:eastAsia="仿宋_GB2312" w:hint="eastAsia"/>
          <w:sz w:val="32"/>
          <w:szCs w:val="32"/>
        </w:rPr>
        <w:t>附件3：党外人士推荐汇总表</w:t>
      </w:r>
    </w:p>
    <w:p w:rsidR="0078580C" w:rsidRDefault="0078580C" w:rsidP="0078580C">
      <w:pPr>
        <w:rPr>
          <w:rFonts w:ascii="仿宋_GB2312" w:eastAsia="仿宋_GB2312"/>
          <w:sz w:val="28"/>
          <w:szCs w:val="28"/>
        </w:rPr>
      </w:pPr>
      <w:bookmarkStart w:id="0" w:name="_GoBack"/>
      <w:bookmarkEnd w:id="0"/>
    </w:p>
    <w:p w:rsidR="0078580C" w:rsidRDefault="0078580C" w:rsidP="0078580C">
      <w:pPr>
        <w:rPr>
          <w:rFonts w:ascii="仿宋_GB2312" w:eastAsia="仿宋_GB2312"/>
          <w:sz w:val="28"/>
          <w:szCs w:val="28"/>
        </w:rPr>
      </w:pPr>
    </w:p>
    <w:p w:rsidR="0078580C" w:rsidRDefault="0078580C" w:rsidP="0078580C">
      <w:pPr>
        <w:rPr>
          <w:rFonts w:ascii="仿宋_GB2312" w:eastAsia="仿宋_GB2312"/>
          <w:sz w:val="28"/>
          <w:szCs w:val="28"/>
        </w:rPr>
      </w:pPr>
    </w:p>
    <w:p w:rsidR="0078580C" w:rsidRDefault="0078580C" w:rsidP="0078580C">
      <w:pPr>
        <w:spacing w:line="0" w:lineRule="atLeast"/>
        <w:rPr>
          <w:rFonts w:ascii="仿宋_GB2312" w:eastAsia="仿宋_GB2312"/>
          <w:sz w:val="28"/>
          <w:u w:val="single"/>
        </w:rPr>
      </w:pPr>
      <w:r>
        <w:rPr>
          <w:rFonts w:ascii="仿宋_GB2312" w:eastAsia="仿宋_GB2312" w:hint="eastAsia"/>
          <w:sz w:val="28"/>
          <w:u w:val="single"/>
        </w:rPr>
        <w:t xml:space="preserve">                                                             </w:t>
      </w:r>
    </w:p>
    <w:p w:rsidR="0078580C" w:rsidRPr="00086968" w:rsidRDefault="0078580C" w:rsidP="0078580C">
      <w:pPr>
        <w:rPr>
          <w:rFonts w:ascii="仿宋_GB2312" w:eastAsia="仿宋_GB2312"/>
          <w:sz w:val="28"/>
          <w:szCs w:val="28"/>
        </w:rPr>
      </w:pPr>
      <w:r w:rsidRPr="00086968">
        <w:rPr>
          <w:rFonts w:ascii="仿宋_GB2312" w:eastAsia="仿宋_GB2312" w:hint="eastAsia"/>
          <w:sz w:val="28"/>
          <w:szCs w:val="28"/>
          <w:u w:val="single"/>
        </w:rPr>
        <w:t>中共北京工业职业技术学院委员会统战部</w:t>
      </w:r>
      <w:r>
        <w:rPr>
          <w:rFonts w:ascii="仿宋_GB2312" w:eastAsia="仿宋_GB2312" w:hint="eastAsia"/>
          <w:sz w:val="28"/>
          <w:szCs w:val="28"/>
          <w:u w:val="single"/>
        </w:rPr>
        <w:t xml:space="preserve">    </w:t>
      </w:r>
      <w:r>
        <w:rPr>
          <w:rFonts w:ascii="仿宋_GB2312" w:eastAsia="仿宋_GB2312" w:hint="eastAsia"/>
          <w:sz w:val="28"/>
          <w:u w:val="single"/>
        </w:rPr>
        <w:t>2016年</w:t>
      </w:r>
      <w:r w:rsidR="00A405CD">
        <w:rPr>
          <w:rFonts w:ascii="仿宋_GB2312" w:eastAsia="仿宋_GB2312" w:hint="eastAsia"/>
          <w:sz w:val="28"/>
          <w:u w:val="single"/>
        </w:rPr>
        <w:t>4</w:t>
      </w:r>
      <w:r>
        <w:rPr>
          <w:rFonts w:ascii="仿宋_GB2312" w:eastAsia="仿宋_GB2312" w:hint="eastAsia"/>
          <w:sz w:val="28"/>
          <w:u w:val="single"/>
        </w:rPr>
        <w:t>月</w:t>
      </w:r>
      <w:r w:rsidR="00A405CD">
        <w:rPr>
          <w:rFonts w:ascii="仿宋_GB2312" w:eastAsia="仿宋_GB2312" w:hint="eastAsia"/>
          <w:sz w:val="28"/>
          <w:u w:val="single"/>
        </w:rPr>
        <w:t>14</w:t>
      </w:r>
      <w:r>
        <w:rPr>
          <w:rFonts w:ascii="仿宋_GB2312" w:eastAsia="仿宋_GB2312" w:hint="eastAsia"/>
          <w:sz w:val="28"/>
          <w:u w:val="single"/>
        </w:rPr>
        <w:t xml:space="preserve">日印发   </w:t>
      </w:r>
    </w:p>
    <w:p w:rsidR="002159B8" w:rsidRPr="0078580C" w:rsidRDefault="002159B8"/>
    <w:sectPr w:rsidR="002159B8" w:rsidRPr="0078580C" w:rsidSect="009E6575">
      <w:footerReference w:type="even" r:id="rId9"/>
      <w:footerReference w:type="default" r:id="rId10"/>
      <w:footerReference w:type="first" r:id="rId11"/>
      <w:pgSz w:w="11906" w:h="16838"/>
      <w:pgMar w:top="1440" w:right="1474" w:bottom="1440"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059" w:rsidRDefault="00194059">
      <w:r>
        <w:separator/>
      </w:r>
    </w:p>
  </w:endnote>
  <w:endnote w:type="continuationSeparator" w:id="0">
    <w:p w:rsidR="00194059" w:rsidRDefault="0019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602"/>
      <w:docPartObj>
        <w:docPartGallery w:val="Page Numbers (Bottom of Page)"/>
        <w:docPartUnique/>
      </w:docPartObj>
    </w:sdtPr>
    <w:sdtEndPr/>
    <w:sdtContent>
      <w:p w:rsidR="009E6575" w:rsidRDefault="0078580C">
        <w:pPr>
          <w:pStyle w:val="a3"/>
        </w:pPr>
        <w:r>
          <w:fldChar w:fldCharType="begin"/>
        </w:r>
        <w:r>
          <w:instrText xml:space="preserve"> PAGE   \* MERGEFORMAT </w:instrText>
        </w:r>
        <w:r>
          <w:fldChar w:fldCharType="separate"/>
        </w:r>
        <w:r w:rsidRPr="00056041">
          <w:rPr>
            <w:noProof/>
            <w:lang w:val="zh-CN"/>
          </w:rPr>
          <w:t>-</w:t>
        </w:r>
        <w:r>
          <w:rPr>
            <w:noProof/>
          </w:rPr>
          <w:t xml:space="preserve"> 4 -</w:t>
        </w:r>
        <w:r>
          <w:rPr>
            <w:noProof/>
          </w:rPr>
          <w:fldChar w:fldCharType="end"/>
        </w:r>
      </w:p>
    </w:sdtContent>
  </w:sdt>
  <w:p w:rsidR="00A71B32" w:rsidRDefault="0019405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608"/>
      <w:docPartObj>
        <w:docPartGallery w:val="Page Numbers (Bottom of Page)"/>
        <w:docPartUnique/>
      </w:docPartObj>
    </w:sdtPr>
    <w:sdtEndPr/>
    <w:sdtContent>
      <w:p w:rsidR="009E6575" w:rsidRDefault="0078580C">
        <w:pPr>
          <w:pStyle w:val="a3"/>
          <w:jc w:val="right"/>
        </w:pPr>
        <w:r>
          <w:fldChar w:fldCharType="begin"/>
        </w:r>
        <w:r>
          <w:instrText xml:space="preserve"> PAGE   \* MERGEFORMAT </w:instrText>
        </w:r>
        <w:r>
          <w:fldChar w:fldCharType="separate"/>
        </w:r>
        <w:r w:rsidR="00A405CD" w:rsidRPr="00A405CD">
          <w:rPr>
            <w:noProof/>
            <w:lang w:val="zh-CN"/>
          </w:rPr>
          <w:t>-</w:t>
        </w:r>
        <w:r w:rsidR="00A405CD">
          <w:rPr>
            <w:noProof/>
          </w:rPr>
          <w:t xml:space="preserve"> 3 -</w:t>
        </w:r>
        <w:r>
          <w:rPr>
            <w:noProof/>
          </w:rPr>
          <w:fldChar w:fldCharType="end"/>
        </w:r>
      </w:p>
    </w:sdtContent>
  </w:sdt>
  <w:p w:rsidR="00A71B32" w:rsidRDefault="0019405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594"/>
      <w:docPartObj>
        <w:docPartGallery w:val="Page Numbers (Bottom of Page)"/>
        <w:docPartUnique/>
      </w:docPartObj>
    </w:sdtPr>
    <w:sdtEndPr/>
    <w:sdtContent>
      <w:p w:rsidR="009E6575" w:rsidRDefault="00194059" w:rsidP="009E6575">
        <w:pPr>
          <w:pStyle w:val="a3"/>
          <w:ind w:right="90"/>
          <w:jc w:val="right"/>
        </w:pPr>
      </w:p>
    </w:sdtContent>
  </w:sdt>
  <w:p w:rsidR="004661C5" w:rsidRDefault="0019405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059" w:rsidRDefault="00194059">
      <w:r>
        <w:separator/>
      </w:r>
    </w:p>
  </w:footnote>
  <w:footnote w:type="continuationSeparator" w:id="0">
    <w:p w:rsidR="00194059" w:rsidRDefault="00194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E558C"/>
    <w:multiLevelType w:val="singleLevel"/>
    <w:tmpl w:val="0000000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80C"/>
    <w:rsid w:val="00194059"/>
    <w:rsid w:val="002159B8"/>
    <w:rsid w:val="0078580C"/>
    <w:rsid w:val="00A405CD"/>
    <w:rsid w:val="00F5237F"/>
    <w:rsid w:val="00FA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8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858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78580C"/>
    <w:rPr>
      <w:sz w:val="18"/>
      <w:szCs w:val="18"/>
    </w:rPr>
  </w:style>
  <w:style w:type="character" w:styleId="a4">
    <w:name w:val="Hyperlink"/>
    <w:basedOn w:val="a0"/>
    <w:uiPriority w:val="99"/>
    <w:unhideWhenUsed/>
    <w:rsid w:val="007858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8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858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78580C"/>
    <w:rPr>
      <w:sz w:val="18"/>
      <w:szCs w:val="18"/>
    </w:rPr>
  </w:style>
  <w:style w:type="character" w:styleId="a4">
    <w:name w:val="Hyperlink"/>
    <w:basedOn w:val="a0"/>
    <w:uiPriority w:val="99"/>
    <w:unhideWhenUsed/>
    <w:rsid w:val="007858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9256;&#21457;&#36865;&#21040;zzb@bgy.org.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2016-04-01T00:18:00Z</cp:lastPrinted>
  <dcterms:created xsi:type="dcterms:W3CDTF">2016-04-01T00:14:00Z</dcterms:created>
  <dcterms:modified xsi:type="dcterms:W3CDTF">2016-04-14T02:09:00Z</dcterms:modified>
</cp:coreProperties>
</file>